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53" w:rsidRDefault="00244A53">
      <w:pPr>
        <w:pStyle w:val="BodyText"/>
        <w:rPr>
          <w:sz w:val="20"/>
        </w:rPr>
      </w:pPr>
    </w:p>
    <w:p w:rsidR="00244A53" w:rsidRDefault="00244A53">
      <w:pPr>
        <w:pStyle w:val="BodyText"/>
        <w:rPr>
          <w:sz w:val="21"/>
        </w:rPr>
      </w:pPr>
    </w:p>
    <w:p w:rsidR="00244A53" w:rsidRDefault="00511843">
      <w:pPr>
        <w:pStyle w:val="Title"/>
      </w:pPr>
      <w:r>
        <w:pict>
          <v:group id="docshapegroup1" o:spid="_x0000_s1030" style="position:absolute;left:0;text-align:left;margin-left:472.4pt;margin-top:-23.4pt;width:103.75pt;height:42.2pt;z-index:15730176;mso-position-horizontal-relative:page" coordorigin="9448,-468" coordsize="2075,844">
            <v:shape id="docshape2" o:spid="_x0000_s1032" style="position:absolute;left:9447;top:-469;width:2075;height:844" coordorigin="9448,-468" coordsize="2075,844" path="m11522,-468r-15,l11507,-454r,407l11506,-47r,19l11506,360r-2043,l9463,-28r2043,l11506,-47r-2043,l9463,-454r2044,l11507,-468r-2059,l9448,-47r,19l9448,375r2072,l11520,368r,-8l11520,-28r2,l11522,-35r,-7l11522,-454r,-7l11522,-46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469;width:2075;height:844" filled="f" stroked="f">
              <v:textbox inset="0,0,0,0">
                <w:txbxContent>
                  <w:p w:rsidR="00244A53" w:rsidRDefault="00511843">
                    <w:pPr>
                      <w:spacing w:before="12"/>
                      <w:ind w:left="466" w:right="46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244A53" w:rsidRDefault="00511843">
                    <w:pPr>
                      <w:spacing w:before="5" w:line="244" w:lineRule="auto"/>
                      <w:ind w:left="26" w:right="27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Annual Parent Notice, </w:t>
                    </w:r>
                    <w:proofErr w:type="gramStart"/>
                    <w:r>
                      <w:rPr>
                        <w:sz w:val="16"/>
                      </w:rPr>
                      <w:t>Right</w:t>
                    </w:r>
                    <w:proofErr w:type="gramEnd"/>
                    <w:r>
                      <w:rPr>
                        <w:sz w:val="16"/>
                      </w:rPr>
                      <w:t xml:space="preserve"> to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Request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Teacher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Qualifications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Cocke</w:t>
      </w:r>
      <w:proofErr w:type="spellEnd"/>
      <w:r>
        <w:t xml:space="preserve"> County School District</w:t>
      </w:r>
    </w:p>
    <w:p w:rsidR="00244A53" w:rsidRDefault="00511843">
      <w:pPr>
        <w:spacing w:before="80" w:line="264" w:lineRule="exact"/>
        <w:ind w:left="46" w:right="163"/>
        <w:jc w:val="center"/>
        <w:rPr>
          <w:b/>
          <w:sz w:val="23"/>
        </w:rPr>
      </w:pPr>
      <w:r>
        <w:rPr>
          <w:b/>
          <w:sz w:val="23"/>
        </w:rPr>
        <w:t>Annual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Notice</w:t>
      </w:r>
    </w:p>
    <w:p w:rsidR="00244A53" w:rsidRDefault="00511843">
      <w:pPr>
        <w:spacing w:line="264" w:lineRule="exact"/>
        <w:ind w:left="46" w:right="164"/>
        <w:jc w:val="center"/>
        <w:rPr>
          <w:b/>
          <w:sz w:val="23"/>
        </w:rPr>
      </w:pPr>
      <w:r>
        <w:rPr>
          <w:b/>
          <w:sz w:val="23"/>
        </w:rPr>
        <w:t>Right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Request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Teacher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Qualifications</w:t>
      </w:r>
    </w:p>
    <w:p w:rsidR="00244A53" w:rsidRDefault="00511843">
      <w:pPr>
        <w:pStyle w:val="BodyText"/>
        <w:tabs>
          <w:tab w:val="left" w:pos="7268"/>
          <w:tab w:val="left" w:pos="10870"/>
        </w:tabs>
        <w:spacing w:before="217"/>
        <w:ind w:left="120"/>
      </w:pPr>
      <w:r>
        <w:t xml:space="preserve">School:   </w:t>
      </w:r>
      <w:r w:rsidRPr="00511843">
        <w:rPr>
          <w:u w:val="single"/>
        </w:rPr>
        <w:t>Grassy Fork Elementary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A53" w:rsidRDefault="00511843">
      <w:pPr>
        <w:spacing w:before="3"/>
        <w:ind w:left="8809"/>
        <w:rPr>
          <w:sz w:val="17"/>
        </w:rPr>
      </w:pPr>
      <w:r>
        <w:rPr>
          <w:sz w:val="17"/>
        </w:rPr>
        <w:t>(mm/</w:t>
      </w:r>
      <w:proofErr w:type="spellStart"/>
      <w:r>
        <w:rPr>
          <w:sz w:val="17"/>
        </w:rPr>
        <w:t>dd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yyyy</w:t>
      </w:r>
      <w:proofErr w:type="spellEnd"/>
      <w:r>
        <w:rPr>
          <w:sz w:val="17"/>
        </w:rPr>
        <w:t>)</w:t>
      </w:r>
    </w:p>
    <w:p w:rsidR="00244A53" w:rsidRDefault="00244A53">
      <w:pPr>
        <w:pStyle w:val="BodyText"/>
        <w:spacing w:before="3"/>
      </w:pPr>
    </w:p>
    <w:p w:rsidR="00244A53" w:rsidRDefault="00511843">
      <w:pPr>
        <w:pStyle w:val="BodyText"/>
        <w:ind w:left="119" w:right="257"/>
      </w:pPr>
      <w:r>
        <w:t xml:space="preserve">Our school receives federal funds for programs that are part of the </w:t>
      </w:r>
      <w:r>
        <w:rPr>
          <w:i/>
        </w:rPr>
        <w:t xml:space="preserve">Elementary and Secondary Education Act (ESEA), </w:t>
      </w:r>
      <w:r>
        <w:t>as amended (2015)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Throughout the school year, we will continue to provide </w:t>
      </w:r>
      <w:r>
        <w:t>you with important information about this law and your child's edu</w:t>
      </w:r>
      <w:r>
        <w:t>cation. Based on</w:t>
      </w:r>
      <w:r>
        <w:rPr>
          <w:spacing w:val="-4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teachers 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licensure.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teacher.</w:t>
      </w:r>
    </w:p>
    <w:p w:rsidR="00244A53" w:rsidRDefault="00244A53">
      <w:pPr>
        <w:pStyle w:val="BodyText"/>
      </w:pPr>
    </w:p>
    <w:p w:rsidR="00244A53" w:rsidRDefault="00511843">
      <w:pPr>
        <w:pStyle w:val="BodyText"/>
        <w:ind w:left="119" w:right="257"/>
      </w:pPr>
      <w:r>
        <w:t>We are very proud of our teachers and feel they are ready for the coming school year. We are prepared to give your child a high- quality</w:t>
      </w:r>
      <w:r>
        <w:rPr>
          <w:spacing w:val="1"/>
        </w:rPr>
        <w:t xml:space="preserve"> </w:t>
      </w:r>
      <w:r>
        <w:t>education. You have the right to request information about the professional qualifications of your child’s teacher(s) o</w:t>
      </w:r>
      <w:r>
        <w:t>r paraprofessional(s). A</w:t>
      </w:r>
      <w:r>
        <w:rPr>
          <w:spacing w:val="1"/>
        </w:rPr>
        <w:t xml:space="preserve"> </w:t>
      </w:r>
      <w:r>
        <w:t>paraprofessional provides academic or other support for students under the direct supervision of a teacher. If you request this information, the</w:t>
      </w:r>
      <w:r>
        <w:rPr>
          <w:spacing w:val="-46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or school will provide you with the following as soon as</w:t>
      </w:r>
      <w:r>
        <w:rPr>
          <w:spacing w:val="-1"/>
        </w:rPr>
        <w:t xml:space="preserve"> </w:t>
      </w:r>
      <w:r>
        <w:t>possible:</w:t>
      </w:r>
    </w:p>
    <w:p w:rsidR="00244A53" w:rsidRDefault="00244A53">
      <w:pPr>
        <w:pStyle w:val="BodyText"/>
        <w:spacing w:before="1"/>
      </w:pPr>
    </w:p>
    <w:p w:rsidR="00244A53" w:rsidRDefault="0051184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right="564"/>
        <w:rPr>
          <w:sz w:val="19"/>
        </w:rPr>
      </w:pPr>
      <w:r>
        <w:rPr>
          <w:spacing w:val="-2"/>
          <w:sz w:val="19"/>
        </w:rPr>
        <w:t>if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teacher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has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met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State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certification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licensing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requirements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grade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levels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subjects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which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teacher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provides</w:t>
      </w:r>
      <w:r>
        <w:rPr>
          <w:sz w:val="19"/>
        </w:rPr>
        <w:t xml:space="preserve"> instruction;</w:t>
      </w:r>
    </w:p>
    <w:p w:rsidR="00244A53" w:rsidRDefault="0051184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  <w:ind w:right="417"/>
        <w:rPr>
          <w:sz w:val="19"/>
        </w:rPr>
      </w:pPr>
      <w:r>
        <w:rPr>
          <w:spacing w:val="-2"/>
          <w:sz w:val="19"/>
        </w:rPr>
        <w:t xml:space="preserve">if state certification and licensing requirements have been waived (is not being required at this time) </w:t>
      </w:r>
      <w:r>
        <w:rPr>
          <w:spacing w:val="-1"/>
          <w:sz w:val="19"/>
        </w:rPr>
        <w:t>for the teacher under emergency</w:t>
      </w:r>
      <w:r>
        <w:rPr>
          <w:spacing w:val="-45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other temporary</w:t>
      </w:r>
      <w:r>
        <w:rPr>
          <w:spacing w:val="1"/>
          <w:sz w:val="19"/>
        </w:rPr>
        <w:t xml:space="preserve"> </w:t>
      </w:r>
      <w:r>
        <w:rPr>
          <w:sz w:val="19"/>
        </w:rPr>
        <w:t>status;</w:t>
      </w:r>
    </w:p>
    <w:p w:rsidR="00244A53" w:rsidRDefault="0051184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/>
        <w:rPr>
          <w:sz w:val="19"/>
        </w:rPr>
      </w:pPr>
      <w:r>
        <w:rPr>
          <w:sz w:val="19"/>
        </w:rPr>
        <w:t>if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teacher</w:t>
      </w:r>
      <w:r>
        <w:rPr>
          <w:spacing w:val="-9"/>
          <w:sz w:val="19"/>
        </w:rPr>
        <w:t xml:space="preserve"> </w:t>
      </w:r>
      <w:r>
        <w:rPr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z w:val="19"/>
        </w:rPr>
        <w:t>teaching</w:t>
      </w:r>
      <w:r>
        <w:rPr>
          <w:spacing w:val="-9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field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discipline</w:t>
      </w:r>
      <w:r>
        <w:rPr>
          <w:spacing w:val="-10"/>
          <w:sz w:val="19"/>
        </w:rPr>
        <w:t xml:space="preserve"> </w:t>
      </w:r>
      <w:r>
        <w:rPr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which</w:t>
      </w:r>
      <w:r>
        <w:rPr>
          <w:spacing w:val="-9"/>
          <w:sz w:val="19"/>
        </w:rPr>
        <w:t xml:space="preserve"> </w:t>
      </w:r>
      <w:r>
        <w:rPr>
          <w:sz w:val="19"/>
        </w:rPr>
        <w:t>they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9"/>
          <w:sz w:val="19"/>
        </w:rPr>
        <w:t xml:space="preserve"> </w:t>
      </w:r>
      <w:r>
        <w:rPr>
          <w:sz w:val="19"/>
        </w:rPr>
        <w:t>certified</w:t>
      </w:r>
      <w:r>
        <w:rPr>
          <w:spacing w:val="-9"/>
          <w:sz w:val="19"/>
        </w:rPr>
        <w:t xml:space="preserve"> </w:t>
      </w:r>
      <w:r>
        <w:rPr>
          <w:sz w:val="19"/>
        </w:rPr>
        <w:t>or</w:t>
      </w:r>
      <w:r>
        <w:rPr>
          <w:spacing w:val="-8"/>
          <w:sz w:val="19"/>
        </w:rPr>
        <w:t xml:space="preserve"> </w:t>
      </w:r>
      <w:r>
        <w:rPr>
          <w:sz w:val="19"/>
        </w:rPr>
        <w:t>licensed;</w:t>
      </w:r>
    </w:p>
    <w:p w:rsidR="00244A53" w:rsidRDefault="0051184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 w:line="237" w:lineRule="auto"/>
        <w:ind w:right="361"/>
        <w:rPr>
          <w:sz w:val="19"/>
        </w:rPr>
      </w:pPr>
      <w:r>
        <w:rPr>
          <w:sz w:val="19"/>
        </w:rPr>
        <w:t xml:space="preserve">if the teacher has met State-approved or State-recognized certification, licensing, registration, or </w:t>
      </w:r>
      <w:r>
        <w:rPr>
          <w:sz w:val="19"/>
        </w:rPr>
        <w:t>other comparable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These</w:t>
      </w:r>
      <w:r>
        <w:rPr>
          <w:spacing w:val="-11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-12"/>
          <w:sz w:val="19"/>
        </w:rPr>
        <w:t xml:space="preserve"> </w:t>
      </w:r>
      <w:r>
        <w:rPr>
          <w:sz w:val="19"/>
        </w:rPr>
        <w:t>apply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11"/>
          <w:sz w:val="19"/>
        </w:rPr>
        <w:t xml:space="preserve"> </w:t>
      </w:r>
      <w:r>
        <w:rPr>
          <w:sz w:val="19"/>
        </w:rPr>
        <w:t>discipline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which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teacher</w:t>
      </w:r>
      <w:r>
        <w:rPr>
          <w:spacing w:val="-11"/>
          <w:sz w:val="19"/>
        </w:rPr>
        <w:t xml:space="preserve"> </w:t>
      </w:r>
      <w:r>
        <w:rPr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z w:val="19"/>
        </w:rPr>
        <w:t>working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may</w:t>
      </w:r>
      <w:r>
        <w:rPr>
          <w:spacing w:val="-10"/>
          <w:sz w:val="19"/>
        </w:rPr>
        <w:t xml:space="preserve"> </w:t>
      </w:r>
      <w:r>
        <w:rPr>
          <w:sz w:val="19"/>
        </w:rPr>
        <w:t>include</w:t>
      </w:r>
      <w:r>
        <w:rPr>
          <w:spacing w:val="-11"/>
          <w:sz w:val="19"/>
        </w:rPr>
        <w:t xml:space="preserve"> </w:t>
      </w:r>
      <w:r>
        <w:rPr>
          <w:sz w:val="19"/>
        </w:rPr>
        <w:t>providing</w:t>
      </w:r>
      <w:r>
        <w:rPr>
          <w:spacing w:val="-10"/>
          <w:sz w:val="19"/>
        </w:rPr>
        <w:t xml:space="preserve"> </w:t>
      </w:r>
      <w:r>
        <w:rPr>
          <w:sz w:val="19"/>
        </w:rPr>
        <w:t>English</w:t>
      </w:r>
      <w:r>
        <w:rPr>
          <w:spacing w:val="-11"/>
          <w:sz w:val="19"/>
        </w:rPr>
        <w:t xml:space="preserve"> </w:t>
      </w:r>
      <w:r>
        <w:rPr>
          <w:sz w:val="19"/>
        </w:rPr>
        <w:t>language</w:t>
      </w:r>
      <w:r>
        <w:rPr>
          <w:spacing w:val="1"/>
          <w:sz w:val="19"/>
        </w:rPr>
        <w:t xml:space="preserve"> </w:t>
      </w:r>
      <w:r>
        <w:rPr>
          <w:sz w:val="19"/>
        </w:rPr>
        <w:t>instruction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English</w:t>
      </w:r>
      <w:r>
        <w:rPr>
          <w:spacing w:val="-4"/>
          <w:sz w:val="19"/>
        </w:rPr>
        <w:t xml:space="preserve"> </w:t>
      </w:r>
      <w:r>
        <w:rPr>
          <w:sz w:val="19"/>
        </w:rPr>
        <w:t>learners,</w:t>
      </w:r>
      <w:r>
        <w:rPr>
          <w:spacing w:val="-4"/>
          <w:sz w:val="19"/>
        </w:rPr>
        <w:t xml:space="preserve"> </w:t>
      </w:r>
      <w:r>
        <w:rPr>
          <w:sz w:val="19"/>
        </w:rPr>
        <w:t>special</w:t>
      </w:r>
      <w:r>
        <w:rPr>
          <w:spacing w:val="-5"/>
          <w:sz w:val="19"/>
        </w:rPr>
        <w:t xml:space="preserve"> </w:t>
      </w:r>
      <w:r>
        <w:rPr>
          <w:sz w:val="19"/>
        </w:rPr>
        <w:t>education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related</w:t>
      </w:r>
      <w:r>
        <w:rPr>
          <w:spacing w:val="-4"/>
          <w:sz w:val="19"/>
        </w:rPr>
        <w:t xml:space="preserve"> </w:t>
      </w:r>
      <w:r>
        <w:rPr>
          <w:sz w:val="19"/>
        </w:rPr>
        <w:t>services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students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5"/>
          <w:sz w:val="19"/>
        </w:rPr>
        <w:t xml:space="preserve"> </w:t>
      </w:r>
      <w:r>
        <w:rPr>
          <w:sz w:val="19"/>
        </w:rPr>
        <w:t>disabilities,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both;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</w:p>
    <w:p w:rsidR="00244A53" w:rsidRDefault="0051184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rPr>
          <w:sz w:val="19"/>
        </w:rPr>
      </w:pPr>
      <w:r>
        <w:rPr>
          <w:spacing w:val="-2"/>
          <w:sz w:val="19"/>
        </w:rPr>
        <w:t>if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your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child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receiving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Title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Special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Education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services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from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paraprofessionals,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his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pacing w:val="-1"/>
          <w:sz w:val="19"/>
        </w:rPr>
        <w:t>her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qualifications.</w:t>
      </w:r>
    </w:p>
    <w:p w:rsidR="00244A53" w:rsidRDefault="00244A53">
      <w:pPr>
        <w:pStyle w:val="BodyText"/>
        <w:spacing w:before="9"/>
        <w:rPr>
          <w:sz w:val="18"/>
        </w:rPr>
      </w:pPr>
    </w:p>
    <w:p w:rsidR="00244A53" w:rsidRDefault="00511843">
      <w:pPr>
        <w:pStyle w:val="BodyText"/>
        <w:ind w:left="119" w:right="282"/>
      </w:pPr>
      <w:r>
        <w:t>Our</w:t>
      </w:r>
      <w:r>
        <w:rPr>
          <w:spacing w:val="-9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committed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helping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thinking</w:t>
      </w:r>
      <w:r>
        <w:rPr>
          <w:spacing w:val="-12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succeed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beyond.</w:t>
      </w:r>
      <w:r>
        <w:rPr>
          <w:spacing w:val="3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paraprofessionals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skilled.</w:t>
      </w:r>
    </w:p>
    <w:p w:rsidR="00244A53" w:rsidRDefault="00244A53">
      <w:pPr>
        <w:pStyle w:val="BodyText"/>
        <w:spacing w:before="1"/>
      </w:pPr>
    </w:p>
    <w:p w:rsidR="00244A53" w:rsidRDefault="00511843">
      <w:pPr>
        <w:pStyle w:val="BodyText"/>
        <w:ind w:left="119"/>
      </w:pP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would</w:t>
      </w:r>
      <w:r>
        <w:rPr>
          <w:spacing w:val="-6"/>
        </w:rPr>
        <w:t xml:space="preserve"> </w:t>
      </w:r>
      <w:r>
        <w:rPr>
          <w:spacing w:val="-2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child’s</w:t>
      </w:r>
      <w:r>
        <w:rPr>
          <w:spacing w:val="-11"/>
        </w:rPr>
        <w:t xml:space="preserve"> </w:t>
      </w:r>
      <w:r>
        <w:rPr>
          <w:spacing w:val="-1"/>
        </w:rPr>
        <w:t>teacher(s)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paraprofessional(s),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child’s</w:t>
      </w:r>
      <w:r>
        <w:t xml:space="preserve"> assignment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paraprofessional,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t>school:</w:t>
      </w:r>
    </w:p>
    <w:p w:rsidR="00244A53" w:rsidRDefault="00244A53">
      <w:pPr>
        <w:pStyle w:val="BodyText"/>
        <w:spacing w:before="1"/>
      </w:pPr>
    </w:p>
    <w:p w:rsidR="00244A53" w:rsidRDefault="00511843">
      <w:pPr>
        <w:pStyle w:val="BodyText"/>
        <w:tabs>
          <w:tab w:val="left" w:pos="6599"/>
          <w:tab w:val="left" w:pos="10919"/>
        </w:tabs>
        <w:spacing w:line="372" w:lineRule="auto"/>
        <w:ind w:left="120" w:right="238"/>
      </w:pPr>
      <w:r>
        <w:t xml:space="preserve">Name:  </w:t>
      </w:r>
      <w:r>
        <w:rPr>
          <w:u w:val="single"/>
        </w:rPr>
        <w:t>Jamie Clark</w:t>
      </w:r>
      <w:r>
        <w:rPr>
          <w:u w:val="single"/>
        </w:rPr>
        <w:tab/>
      </w:r>
      <w:r>
        <w:t xml:space="preserve">Title:  </w:t>
      </w:r>
      <w:r w:rsidRPr="00511843">
        <w:rPr>
          <w:u w:val="single"/>
        </w:rPr>
        <w:t>Principal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>clarkj@cocke.k12.tn.us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bookmarkStart w:id="0" w:name="_GoBack"/>
      <w:r w:rsidRPr="00511843">
        <w:rPr>
          <w:u w:val="single"/>
        </w:rPr>
        <w:t>423-487-5350</w:t>
      </w:r>
      <w:bookmarkEnd w:id="0"/>
      <w:r>
        <w:rPr>
          <w:u w:val="single"/>
        </w:rPr>
        <w:tab/>
      </w:r>
    </w:p>
    <w:p w:rsidR="00244A53" w:rsidRDefault="00511843">
      <w:pPr>
        <w:pStyle w:val="BodyText"/>
        <w:spacing w:before="104" w:line="480" w:lineRule="auto"/>
        <w:ind w:left="120" w:right="5030"/>
      </w:pPr>
      <w:r>
        <w:rPr>
          <w:spacing w:val="-1"/>
        </w:rPr>
        <w:t>Thank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involvement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child’s</w:t>
      </w:r>
      <w:r>
        <w:rPr>
          <w:spacing w:val="-8"/>
        </w:rPr>
        <w:t xml:space="preserve"> </w:t>
      </w:r>
      <w:r>
        <w:t>education.</w:t>
      </w:r>
      <w:r>
        <w:rPr>
          <w:spacing w:val="-44"/>
        </w:rPr>
        <w:t xml:space="preserve"> </w:t>
      </w:r>
      <w:r>
        <w:t>Sincerely,</w:t>
      </w:r>
    </w:p>
    <w:p w:rsidR="00244A53" w:rsidRDefault="00244A53">
      <w:pPr>
        <w:pStyle w:val="BodyText"/>
        <w:rPr>
          <w:sz w:val="20"/>
        </w:rPr>
      </w:pPr>
    </w:p>
    <w:p w:rsidR="00244A53" w:rsidRDefault="00511843">
      <w:pPr>
        <w:pStyle w:val="BodyText"/>
        <w:spacing w:before="3"/>
        <w:rPr>
          <w:sz w:val="14"/>
        </w:rPr>
      </w:pPr>
      <w:r>
        <w:pict>
          <v:rect id="docshape4" o:spid="_x0000_s1029" style="position:absolute;margin-left:82.25pt;margin-top:9.45pt;width:211.7pt;height:.4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28" style="position:absolute;margin-left:334.25pt;margin-top:9.45pt;width:211.7pt;height:.4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44A53" w:rsidRDefault="00511843">
      <w:pPr>
        <w:pStyle w:val="BodyText"/>
        <w:tabs>
          <w:tab w:val="left" w:pos="5137"/>
        </w:tabs>
        <w:spacing w:before="10"/>
        <w:ind w:left="46"/>
        <w:jc w:val="center"/>
      </w:pPr>
      <w:r>
        <w:t>Name</w:t>
      </w:r>
      <w:r>
        <w:tab/>
      </w:r>
      <w:r>
        <w:t>Title</w:t>
      </w:r>
    </w:p>
    <w:p w:rsidR="00244A53" w:rsidRDefault="00511843">
      <w:pPr>
        <w:pStyle w:val="BodyText"/>
        <w:spacing w:before="3"/>
        <w:rPr>
          <w:sz w:val="15"/>
        </w:rPr>
      </w:pPr>
      <w:r>
        <w:pict>
          <v:rect id="docshape6" o:spid="_x0000_s1027" style="position:absolute;margin-left:36.7pt;margin-top:10pt;width:544.25pt;height:.4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44A53" w:rsidRDefault="00511843">
      <w:pPr>
        <w:pStyle w:val="BodyText"/>
        <w:spacing w:before="107"/>
        <w:ind w:left="119" w:right="411"/>
        <w:jc w:val="both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discriminate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color,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Boy</w:t>
      </w:r>
      <w:r>
        <w:rPr>
          <w:spacing w:val="-9"/>
        </w:rPr>
        <w:t xml:space="preserve"> </w:t>
      </w:r>
      <w:r>
        <w:t>Scouts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groups.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handle</w:t>
      </w:r>
      <w:r>
        <w:rPr>
          <w:spacing w:val="-10"/>
        </w:rPr>
        <w:t xml:space="preserve"> </w:t>
      </w:r>
      <w:r>
        <w:t>inquiries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non-discrimination</w:t>
      </w:r>
      <w:r>
        <w:rPr>
          <w:spacing w:val="-7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efforts:</w:t>
      </w:r>
    </w:p>
    <w:p w:rsidR="00244A53" w:rsidRDefault="00244A53">
      <w:pPr>
        <w:pStyle w:val="BodyText"/>
        <w:spacing w:before="2"/>
      </w:pPr>
    </w:p>
    <w:p w:rsidR="00244A53" w:rsidRDefault="00511843">
      <w:pPr>
        <w:tabs>
          <w:tab w:val="left" w:pos="6599"/>
          <w:tab w:val="left" w:pos="10919"/>
        </w:tabs>
        <w:ind w:left="119"/>
        <w:rPr>
          <w:sz w:val="20"/>
        </w:rPr>
      </w:pPr>
      <w:r>
        <w:rPr>
          <w:sz w:val="19"/>
        </w:rPr>
        <w:t>Name:</w:t>
      </w:r>
      <w:r>
        <w:rPr>
          <w:spacing w:val="20"/>
          <w:sz w:val="19"/>
          <w:u w:val="single"/>
        </w:rPr>
        <w:t xml:space="preserve"> </w:t>
      </w:r>
      <w:r>
        <w:rPr>
          <w:sz w:val="20"/>
          <w:u w:val="single"/>
        </w:rPr>
        <w:t>Casey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Kelley</w:t>
      </w:r>
      <w:r>
        <w:rPr>
          <w:sz w:val="20"/>
          <w:u w:val="single"/>
        </w:rPr>
        <w:tab/>
      </w:r>
      <w:r>
        <w:rPr>
          <w:sz w:val="19"/>
        </w:rPr>
        <w:t xml:space="preserve">Title: </w:t>
      </w:r>
      <w:r>
        <w:rPr>
          <w:sz w:val="19"/>
          <w:u w:val="single"/>
        </w:rPr>
        <w:t xml:space="preserve"> </w:t>
      </w:r>
      <w:r>
        <w:rPr>
          <w:sz w:val="20"/>
          <w:u w:val="single"/>
        </w:rPr>
        <w:t>Assistant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Superintendent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Schools</w:t>
      </w:r>
      <w:r>
        <w:rPr>
          <w:sz w:val="20"/>
          <w:u w:val="single"/>
        </w:rPr>
        <w:tab/>
      </w:r>
    </w:p>
    <w:p w:rsidR="00244A53" w:rsidRDefault="00511843">
      <w:pPr>
        <w:tabs>
          <w:tab w:val="left" w:pos="2595"/>
        </w:tabs>
        <w:spacing w:before="108"/>
        <w:ind w:left="120"/>
        <w:rPr>
          <w:sz w:val="20"/>
        </w:rPr>
      </w:pPr>
      <w:r>
        <w:pict>
          <v:rect id="docshape7" o:spid="_x0000_s1026" style="position:absolute;left:0;text-align:left;margin-left:69.7pt;margin-top:15.75pt;width:506.3pt;height:.5pt;z-index:15730688;mso-position-horizontal-relative:page" fillcolor="black" stroked="f">
            <w10:wrap anchorx="page"/>
          </v:rect>
        </w:pict>
      </w:r>
      <w:r>
        <w:rPr>
          <w:sz w:val="19"/>
        </w:rPr>
        <w:t>Address:</w:t>
      </w:r>
      <w:r>
        <w:rPr>
          <w:spacing w:val="48"/>
          <w:sz w:val="19"/>
        </w:rPr>
        <w:t xml:space="preserve"> </w:t>
      </w:r>
      <w:r>
        <w:rPr>
          <w:sz w:val="20"/>
        </w:rPr>
        <w:t>305</w:t>
      </w:r>
      <w:r>
        <w:rPr>
          <w:spacing w:val="-2"/>
          <w:sz w:val="20"/>
        </w:rPr>
        <w:t xml:space="preserve"> </w:t>
      </w:r>
      <w:r>
        <w:rPr>
          <w:sz w:val="20"/>
        </w:rPr>
        <w:t>Hedrick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z w:val="20"/>
        </w:rPr>
        <w:tab/>
        <w:t>Newport,</w:t>
      </w:r>
      <w:r>
        <w:rPr>
          <w:spacing w:val="-1"/>
          <w:sz w:val="20"/>
        </w:rPr>
        <w:t xml:space="preserve"> </w:t>
      </w:r>
      <w:r>
        <w:rPr>
          <w:sz w:val="20"/>
        </w:rPr>
        <w:t>TN</w:t>
      </w:r>
      <w:r>
        <w:rPr>
          <w:spacing w:val="-1"/>
          <w:sz w:val="20"/>
        </w:rPr>
        <w:t xml:space="preserve"> </w:t>
      </w:r>
      <w:r>
        <w:rPr>
          <w:sz w:val="20"/>
        </w:rPr>
        <w:t>37821</w:t>
      </w:r>
    </w:p>
    <w:p w:rsidR="00244A53" w:rsidRDefault="00511843">
      <w:pPr>
        <w:tabs>
          <w:tab w:val="left" w:pos="6599"/>
          <w:tab w:val="left" w:pos="10919"/>
        </w:tabs>
        <w:spacing w:before="109"/>
        <w:ind w:left="123"/>
        <w:rPr>
          <w:sz w:val="20"/>
        </w:rPr>
      </w:pPr>
      <w:r>
        <w:rPr>
          <w:w w:val="95"/>
          <w:sz w:val="19"/>
        </w:rPr>
        <w:t>Telephone:</w:t>
      </w:r>
      <w:r>
        <w:rPr>
          <w:spacing w:val="6"/>
          <w:w w:val="95"/>
          <w:sz w:val="19"/>
          <w:u w:val="single"/>
        </w:rPr>
        <w:t xml:space="preserve"> </w:t>
      </w:r>
      <w:r>
        <w:rPr>
          <w:w w:val="95"/>
          <w:sz w:val="20"/>
          <w:u w:val="single"/>
        </w:rPr>
        <w:t>423-623-7821</w:t>
      </w:r>
      <w:r>
        <w:rPr>
          <w:spacing w:val="16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ext</w:t>
      </w:r>
      <w:proofErr w:type="spellEnd"/>
      <w:r>
        <w:rPr>
          <w:spacing w:val="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2016</w:t>
      </w:r>
      <w:r>
        <w:rPr>
          <w:w w:val="95"/>
          <w:sz w:val="20"/>
          <w:u w:val="single"/>
        </w:rPr>
        <w:tab/>
      </w:r>
      <w:r>
        <w:rPr>
          <w:sz w:val="19"/>
        </w:rPr>
        <w:t>Email:</w:t>
      </w:r>
      <w:r>
        <w:rPr>
          <w:spacing w:val="45"/>
          <w:sz w:val="19"/>
          <w:u w:val="single"/>
        </w:rPr>
        <w:t xml:space="preserve"> </w:t>
      </w:r>
      <w:hyperlink r:id="rId5">
        <w:r>
          <w:rPr>
            <w:sz w:val="20"/>
            <w:u w:val="single"/>
          </w:rPr>
          <w:t>ckelley@cocke.k12.tn.us</w:t>
        </w:r>
        <w:r>
          <w:rPr>
            <w:sz w:val="20"/>
            <w:u w:val="single"/>
          </w:rPr>
          <w:tab/>
        </w:r>
      </w:hyperlink>
    </w:p>
    <w:p w:rsidR="00244A53" w:rsidRDefault="00244A53">
      <w:pPr>
        <w:pStyle w:val="BodyText"/>
        <w:spacing w:before="9"/>
        <w:rPr>
          <w:sz w:val="10"/>
        </w:rPr>
      </w:pPr>
    </w:p>
    <w:p w:rsidR="00244A53" w:rsidRDefault="00511843">
      <w:pPr>
        <w:pStyle w:val="BodyText"/>
        <w:spacing w:before="92"/>
        <w:ind w:left="120"/>
      </w:pPr>
      <w:r>
        <w:t>Inquiries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complaints may 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S.W.,</w:t>
      </w:r>
      <w:r>
        <w:rPr>
          <w:spacing w:val="-44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D.C. 20202, or by calling</w:t>
      </w:r>
      <w:r>
        <w:rPr>
          <w:spacing w:val="-1"/>
        </w:rPr>
        <w:t xml:space="preserve"> </w:t>
      </w:r>
      <w:r>
        <w:t>(800) 421-3481 or (877)</w:t>
      </w:r>
      <w:r>
        <w:rPr>
          <w:spacing w:val="-1"/>
        </w:rPr>
        <w:t xml:space="preserve"> </w:t>
      </w:r>
      <w:r>
        <w:t>521-2172 (TTY).</w:t>
      </w:r>
    </w:p>
    <w:p w:rsidR="00244A53" w:rsidRDefault="00244A53">
      <w:pPr>
        <w:pStyle w:val="BodyText"/>
        <w:spacing w:before="3"/>
        <w:rPr>
          <w:sz w:val="16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340"/>
        <w:gridCol w:w="2791"/>
        <w:gridCol w:w="3689"/>
      </w:tblGrid>
      <w:tr w:rsidR="00244A53">
        <w:trPr>
          <w:trHeight w:val="288"/>
        </w:trPr>
        <w:tc>
          <w:tcPr>
            <w:tcW w:w="10800" w:type="dxa"/>
            <w:gridSpan w:val="4"/>
            <w:shd w:val="clear" w:color="auto" w:fill="DADADA"/>
          </w:tcPr>
          <w:p w:rsidR="00244A53" w:rsidRDefault="00511843">
            <w:pPr>
              <w:pStyle w:val="TableParagraph"/>
              <w:spacing w:before="37"/>
              <w:ind w:left="4565" w:right="45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</w:tr>
      <w:tr w:rsidR="00244A53">
        <w:trPr>
          <w:trHeight w:val="489"/>
        </w:trPr>
        <w:tc>
          <w:tcPr>
            <w:tcW w:w="1980" w:type="dxa"/>
            <w:shd w:val="clear" w:color="auto" w:fill="DADADA"/>
          </w:tcPr>
          <w:p w:rsidR="00244A53" w:rsidRDefault="00511843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2340" w:type="dxa"/>
            <w:shd w:val="clear" w:color="auto" w:fill="DADADA"/>
          </w:tcPr>
          <w:p w:rsidR="00244A53" w:rsidRDefault="00511843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pacing w:val="-1"/>
                <w:sz w:val="16"/>
              </w:rPr>
              <w:t>Date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Distributed:</w:t>
            </w:r>
          </w:p>
        </w:tc>
        <w:tc>
          <w:tcPr>
            <w:tcW w:w="2791" w:type="dxa"/>
            <w:shd w:val="clear" w:color="auto" w:fill="DADADA"/>
          </w:tcPr>
          <w:p w:rsidR="00244A53" w:rsidRDefault="00244A53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shd w:val="clear" w:color="auto" w:fill="DADADA"/>
          </w:tcPr>
          <w:p w:rsidR="00244A53" w:rsidRDefault="00244A53">
            <w:pPr>
              <w:pStyle w:val="TableParagraph"/>
              <w:rPr>
                <w:sz w:val="18"/>
              </w:rPr>
            </w:pPr>
          </w:p>
        </w:tc>
      </w:tr>
    </w:tbl>
    <w:p w:rsidR="00244A53" w:rsidRDefault="00511843">
      <w:pPr>
        <w:tabs>
          <w:tab w:val="left" w:pos="8158"/>
        </w:tabs>
        <w:spacing w:before="56"/>
        <w:ind w:left="120"/>
        <w:rPr>
          <w:sz w:val="16"/>
        </w:rPr>
      </w:pPr>
      <w:r>
        <w:rPr>
          <w:sz w:val="16"/>
        </w:rPr>
        <w:t>00ESEA-TPQ-01</w:t>
      </w:r>
      <w:r>
        <w:rPr>
          <w:spacing w:val="-3"/>
          <w:sz w:val="16"/>
        </w:rPr>
        <w:t xml:space="preserve"> </w:t>
      </w:r>
      <w:r>
        <w:rPr>
          <w:sz w:val="16"/>
        </w:rPr>
        <w:t>(04/17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4"/>
          <w:sz w:val="16"/>
        </w:rPr>
        <w:t xml:space="preserve"> </w:t>
      </w:r>
      <w:r>
        <w:rPr>
          <w:sz w:val="16"/>
        </w:rPr>
        <w:t>2017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244A53" w:rsidRDefault="00511843">
      <w:pPr>
        <w:spacing w:before="18"/>
        <w:ind w:right="273"/>
        <w:jc w:val="right"/>
        <w:rPr>
          <w:sz w:val="16"/>
        </w:rPr>
      </w:pPr>
      <w:r>
        <w:rPr>
          <w:sz w:val="16"/>
        </w:rPr>
        <w:t>976722</w:t>
      </w:r>
    </w:p>
    <w:sectPr w:rsidR="00244A53">
      <w:type w:val="continuous"/>
      <w:pgSz w:w="12240" w:h="15840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75F8"/>
    <w:multiLevelType w:val="hybridMultilevel"/>
    <w:tmpl w:val="0C101064"/>
    <w:lvl w:ilvl="0" w:tplc="0EA2E31C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0"/>
        <w:szCs w:val="20"/>
      </w:rPr>
    </w:lvl>
    <w:lvl w:ilvl="1" w:tplc="602614C2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B23A0FC0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8752C35E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8EA6F754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EAF0BBF0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7BD4ECDE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C99E3784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270ECF72">
      <w:numFmt w:val="bullet"/>
      <w:lvlText w:val="•"/>
      <w:lvlJc w:val="left"/>
      <w:pPr>
        <w:ind w:left="9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44A53"/>
    <w:rsid w:val="00244A53"/>
    <w:rsid w:val="005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C29E569"/>
  <w15:docId w15:val="{11BB29DB-C585-4B96-9F3D-25B05CC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46" w:right="1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elley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2021-10-11T17:48:00Z</dcterms:created>
  <dcterms:modified xsi:type="dcterms:W3CDTF">2021-10-25T21:01:00Z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